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77777777" w:rsidR="0090641B" w:rsidRPr="00EE0776" w:rsidRDefault="0090641B" w:rsidP="00A307C1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EE0776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Undergraduate Teaching Continuity and Recovery</w:t>
      </w:r>
      <w:r w:rsidRPr="00EE0776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0591CAB4" w14:textId="0249F9B4" w:rsidR="0090641B" w:rsidRPr="00EE0776" w:rsidRDefault="002235FE" w:rsidP="00A307C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EE0776">
        <w:rPr>
          <w:rStyle w:val="normaltextrun"/>
          <w:rFonts w:asciiTheme="minorHAnsi" w:hAnsiTheme="minorHAnsi" w:cstheme="minorHAnsi"/>
          <w:sz w:val="22"/>
          <w:szCs w:val="22"/>
        </w:rPr>
        <w:t>Weekly Summary</w:t>
      </w:r>
    </w:p>
    <w:p w14:paraId="414604B6" w14:textId="4DC3D952" w:rsidR="00FE644A" w:rsidRDefault="0089148E" w:rsidP="00FE644A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>
        <w:rPr>
          <w:rStyle w:val="normaltextrun"/>
          <w:rFonts w:asciiTheme="minorHAnsi" w:hAnsiTheme="minorHAnsi" w:cstheme="minorHAnsi"/>
          <w:sz w:val="22"/>
          <w:szCs w:val="22"/>
        </w:rPr>
        <w:t>20</w:t>
      </w:r>
      <w:r w:rsidR="00882BC0">
        <w:rPr>
          <w:rStyle w:val="normaltextrun"/>
          <w:rFonts w:asciiTheme="minorHAnsi" w:hAnsiTheme="minorHAnsi" w:cstheme="minorHAnsi"/>
          <w:sz w:val="22"/>
          <w:szCs w:val="22"/>
        </w:rPr>
        <w:t xml:space="preserve"> November</w:t>
      </w:r>
      <w:r w:rsidR="002235FE" w:rsidRPr="00EE0776">
        <w:rPr>
          <w:rStyle w:val="normaltextrun"/>
          <w:rFonts w:asciiTheme="minorHAnsi" w:hAnsiTheme="minorHAnsi" w:cstheme="minorHAnsi"/>
          <w:sz w:val="22"/>
          <w:szCs w:val="22"/>
        </w:rPr>
        <w:t xml:space="preserve"> 2020</w:t>
      </w:r>
    </w:p>
    <w:p w14:paraId="0A68E48D" w14:textId="7514BDD3" w:rsidR="00FE644A" w:rsidRDefault="00FE644A" w:rsidP="00FE644A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</w:p>
    <w:p w14:paraId="72B98874" w14:textId="77777777" w:rsidR="00FE644A" w:rsidRDefault="00FE644A" w:rsidP="00FE644A">
      <w:pPr>
        <w:rPr>
          <w:rFonts w:eastAsia="Times New Roman" w:cstheme="minorHAnsi"/>
        </w:rPr>
      </w:pPr>
      <w:r w:rsidRPr="00CB2C3A">
        <w:rPr>
          <w:rFonts w:eastAsia="Times New Roman" w:cstheme="minorHAnsi"/>
          <w:b/>
          <w:bCs/>
        </w:rPr>
        <w:t>Update from RO</w:t>
      </w:r>
    </w:p>
    <w:p w14:paraId="74B9279D" w14:textId="77777777" w:rsidR="00FE644A" w:rsidRDefault="00FE644A" w:rsidP="00EC4E51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FE644A">
        <w:rPr>
          <w:rFonts w:eastAsia="Times New Roman" w:cstheme="minorHAnsi"/>
        </w:rPr>
        <w:t xml:space="preserve">Fall 2021 communication </w:t>
      </w:r>
      <w:r>
        <w:rPr>
          <w:rFonts w:eastAsia="Times New Roman" w:cstheme="minorHAnsi"/>
        </w:rPr>
        <w:t>sent to Deans and Department schedulers.</w:t>
      </w:r>
    </w:p>
    <w:p w14:paraId="265CD847" w14:textId="74EE4AD1" w:rsidR="00FE644A" w:rsidRPr="00FE644A" w:rsidRDefault="00FE644A" w:rsidP="00EC4E51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FE644A">
        <w:rPr>
          <w:rFonts w:eastAsia="Times New Roman" w:cstheme="minorHAnsi"/>
        </w:rPr>
        <w:t>Julia Murphy noted the instructional format to date for Spring 2021.</w:t>
      </w:r>
    </w:p>
    <w:tbl>
      <w:tblPr>
        <w:tblW w:w="4615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1"/>
        <w:gridCol w:w="2439"/>
        <w:gridCol w:w="2430"/>
      </w:tblGrid>
      <w:tr w:rsidR="00FE644A" w:rsidRPr="001C2EFC" w14:paraId="42D70504" w14:textId="77777777" w:rsidTr="00FE644A">
        <w:trPr>
          <w:tblCellSpacing w:w="15" w:type="dxa"/>
        </w:trPr>
        <w:tc>
          <w:tcPr>
            <w:tcW w:w="3726" w:type="dxa"/>
            <w:noWrap/>
            <w:vAlign w:val="center"/>
            <w:hideMark/>
          </w:tcPr>
          <w:p w14:paraId="52E1D124" w14:textId="2CCCBD3F" w:rsidR="00FE644A" w:rsidRPr="001C2EFC" w:rsidRDefault="00FE644A" w:rsidP="00246A8A">
            <w:pPr>
              <w:rPr>
                <w:rFonts w:eastAsia="Times New Roman" w:cstheme="minorHAnsi"/>
              </w:rPr>
            </w:pPr>
            <w:r w:rsidRPr="001C2EFC">
              <w:rPr>
                <w:rFonts w:eastAsia="Times New Roman" w:cstheme="minorHAnsi"/>
                <w:b/>
                <w:bCs/>
              </w:rPr>
              <w:t>Instructional Method</w:t>
            </w:r>
            <w:r>
              <w:rPr>
                <w:rFonts w:eastAsia="Times New Roman" w:cstheme="minorHAnsi"/>
                <w:b/>
                <w:bCs/>
              </w:rPr>
              <w:t xml:space="preserve"> –</w:t>
            </w:r>
            <w:r w:rsidRPr="001C2EFC">
              <w:rPr>
                <w:rFonts w:eastAsia="Times New Roman" w:cstheme="minorHAnsi"/>
                <w:b/>
                <w:bCs/>
              </w:rPr>
              <w:t xml:space="preserve"> Spring 2021</w:t>
            </w:r>
          </w:p>
        </w:tc>
        <w:tc>
          <w:tcPr>
            <w:tcW w:w="2409" w:type="dxa"/>
            <w:noWrap/>
            <w:vAlign w:val="center"/>
            <w:hideMark/>
          </w:tcPr>
          <w:p w14:paraId="3C213881" w14:textId="77777777" w:rsidR="00FE644A" w:rsidRPr="001C2EFC" w:rsidRDefault="00FE644A" w:rsidP="00246A8A">
            <w:pPr>
              <w:rPr>
                <w:rFonts w:eastAsia="Times New Roman" w:cstheme="minorHAnsi"/>
              </w:rPr>
            </w:pPr>
            <w:r w:rsidRPr="001C2EFC">
              <w:rPr>
                <w:rFonts w:eastAsia="Times New Roman" w:cstheme="minorHAnsi"/>
              </w:rPr>
              <w:t>Sections</w:t>
            </w:r>
          </w:p>
        </w:tc>
        <w:tc>
          <w:tcPr>
            <w:tcW w:w="2385" w:type="dxa"/>
            <w:noWrap/>
            <w:vAlign w:val="center"/>
            <w:hideMark/>
          </w:tcPr>
          <w:p w14:paraId="61819251" w14:textId="77777777" w:rsidR="00FE644A" w:rsidRPr="001C2EFC" w:rsidRDefault="00FE644A" w:rsidP="00246A8A">
            <w:pPr>
              <w:rPr>
                <w:rFonts w:eastAsia="Times New Roman" w:cstheme="minorHAnsi"/>
              </w:rPr>
            </w:pPr>
            <w:r w:rsidRPr="001C2EFC">
              <w:rPr>
                <w:rFonts w:eastAsia="Times New Roman" w:cstheme="minorHAnsi"/>
              </w:rPr>
              <w:t>11/17/2020</w:t>
            </w:r>
          </w:p>
        </w:tc>
      </w:tr>
      <w:tr w:rsidR="00FE644A" w:rsidRPr="001C2EFC" w14:paraId="59745C24" w14:textId="77777777" w:rsidTr="00FE644A">
        <w:trPr>
          <w:tblCellSpacing w:w="15" w:type="dxa"/>
        </w:trPr>
        <w:tc>
          <w:tcPr>
            <w:tcW w:w="3726" w:type="dxa"/>
            <w:noWrap/>
            <w:vAlign w:val="center"/>
            <w:hideMark/>
          </w:tcPr>
          <w:p w14:paraId="4DE85141" w14:textId="77777777" w:rsidR="00FE644A" w:rsidRPr="001C2EFC" w:rsidRDefault="00FE644A" w:rsidP="00246A8A">
            <w:pPr>
              <w:rPr>
                <w:rFonts w:eastAsia="Times New Roman" w:cstheme="minorHAnsi"/>
              </w:rPr>
            </w:pPr>
            <w:r w:rsidRPr="001C2EFC">
              <w:rPr>
                <w:rFonts w:eastAsia="Times New Roman" w:cstheme="minorHAnsi"/>
              </w:rPr>
              <w:t>F2F</w:t>
            </w:r>
          </w:p>
        </w:tc>
        <w:tc>
          <w:tcPr>
            <w:tcW w:w="2409" w:type="dxa"/>
            <w:noWrap/>
            <w:vAlign w:val="center"/>
            <w:hideMark/>
          </w:tcPr>
          <w:p w14:paraId="64820C8B" w14:textId="77777777" w:rsidR="00FE644A" w:rsidRPr="001C2EFC" w:rsidRDefault="00FE644A" w:rsidP="00246A8A">
            <w:pPr>
              <w:rPr>
                <w:rFonts w:eastAsia="Times New Roman" w:cstheme="minorHAnsi"/>
              </w:rPr>
            </w:pPr>
            <w:r w:rsidRPr="001C2EFC">
              <w:rPr>
                <w:rFonts w:eastAsia="Times New Roman" w:cstheme="minorHAnsi"/>
              </w:rPr>
              <w:t>1957</w:t>
            </w:r>
          </w:p>
        </w:tc>
        <w:tc>
          <w:tcPr>
            <w:tcW w:w="2385" w:type="dxa"/>
            <w:noWrap/>
            <w:vAlign w:val="center"/>
            <w:hideMark/>
          </w:tcPr>
          <w:p w14:paraId="6C2819D8" w14:textId="77777777" w:rsidR="00FE644A" w:rsidRPr="001C2EFC" w:rsidRDefault="00FE644A" w:rsidP="00246A8A">
            <w:pPr>
              <w:rPr>
                <w:rFonts w:eastAsia="Times New Roman" w:cstheme="minorHAnsi"/>
              </w:rPr>
            </w:pPr>
            <w:r w:rsidRPr="001C2EFC">
              <w:rPr>
                <w:rFonts w:eastAsia="Times New Roman" w:cstheme="minorHAnsi"/>
              </w:rPr>
              <w:t>33.09%</w:t>
            </w:r>
          </w:p>
        </w:tc>
      </w:tr>
      <w:tr w:rsidR="00FE644A" w:rsidRPr="001C2EFC" w14:paraId="50751888" w14:textId="77777777" w:rsidTr="00FE644A">
        <w:trPr>
          <w:tblCellSpacing w:w="15" w:type="dxa"/>
        </w:trPr>
        <w:tc>
          <w:tcPr>
            <w:tcW w:w="3726" w:type="dxa"/>
            <w:noWrap/>
            <w:vAlign w:val="center"/>
            <w:hideMark/>
          </w:tcPr>
          <w:p w14:paraId="5FFFC7D6" w14:textId="77777777" w:rsidR="00FE644A" w:rsidRPr="001C2EFC" w:rsidRDefault="00FE644A" w:rsidP="00246A8A">
            <w:pPr>
              <w:rPr>
                <w:rFonts w:eastAsia="Times New Roman" w:cstheme="minorHAnsi"/>
              </w:rPr>
            </w:pPr>
            <w:r w:rsidRPr="001C2EFC">
              <w:rPr>
                <w:rFonts w:eastAsia="Times New Roman" w:cstheme="minorHAnsi"/>
              </w:rPr>
              <w:t>Hybrid</w:t>
            </w:r>
          </w:p>
        </w:tc>
        <w:tc>
          <w:tcPr>
            <w:tcW w:w="2409" w:type="dxa"/>
            <w:noWrap/>
            <w:vAlign w:val="center"/>
            <w:hideMark/>
          </w:tcPr>
          <w:p w14:paraId="72A2591F" w14:textId="77777777" w:rsidR="00FE644A" w:rsidRPr="001C2EFC" w:rsidRDefault="00FE644A" w:rsidP="00246A8A">
            <w:pPr>
              <w:rPr>
                <w:rFonts w:eastAsia="Times New Roman" w:cstheme="minorHAnsi"/>
              </w:rPr>
            </w:pPr>
            <w:r w:rsidRPr="001C2EFC">
              <w:rPr>
                <w:rFonts w:eastAsia="Times New Roman" w:cstheme="minorHAnsi"/>
              </w:rPr>
              <w:t>2043</w:t>
            </w:r>
          </w:p>
        </w:tc>
        <w:tc>
          <w:tcPr>
            <w:tcW w:w="2385" w:type="dxa"/>
            <w:noWrap/>
            <w:vAlign w:val="center"/>
            <w:hideMark/>
          </w:tcPr>
          <w:p w14:paraId="5941E82E" w14:textId="77777777" w:rsidR="00FE644A" w:rsidRPr="001C2EFC" w:rsidRDefault="00FE644A" w:rsidP="00246A8A">
            <w:pPr>
              <w:rPr>
                <w:rFonts w:eastAsia="Times New Roman" w:cstheme="minorHAnsi"/>
              </w:rPr>
            </w:pPr>
            <w:r w:rsidRPr="001C2EFC">
              <w:rPr>
                <w:rFonts w:eastAsia="Times New Roman" w:cstheme="minorHAnsi"/>
              </w:rPr>
              <w:t>34.54%</w:t>
            </w:r>
          </w:p>
        </w:tc>
      </w:tr>
      <w:tr w:rsidR="00FE644A" w:rsidRPr="001C2EFC" w14:paraId="6C6B4B5E" w14:textId="77777777" w:rsidTr="00FE644A">
        <w:trPr>
          <w:tblCellSpacing w:w="15" w:type="dxa"/>
        </w:trPr>
        <w:tc>
          <w:tcPr>
            <w:tcW w:w="3726" w:type="dxa"/>
            <w:noWrap/>
            <w:vAlign w:val="center"/>
            <w:hideMark/>
          </w:tcPr>
          <w:p w14:paraId="373B01DB" w14:textId="77777777" w:rsidR="00FE644A" w:rsidRPr="001C2EFC" w:rsidRDefault="00FE644A" w:rsidP="00246A8A">
            <w:pPr>
              <w:rPr>
                <w:rFonts w:eastAsia="Times New Roman" w:cstheme="minorHAnsi"/>
              </w:rPr>
            </w:pPr>
            <w:r w:rsidRPr="001C2EFC">
              <w:rPr>
                <w:rFonts w:eastAsia="Times New Roman" w:cstheme="minorHAnsi"/>
              </w:rPr>
              <w:t>Online</w:t>
            </w:r>
          </w:p>
        </w:tc>
        <w:tc>
          <w:tcPr>
            <w:tcW w:w="2409" w:type="dxa"/>
            <w:noWrap/>
            <w:vAlign w:val="center"/>
            <w:hideMark/>
          </w:tcPr>
          <w:p w14:paraId="6DC31056" w14:textId="77777777" w:rsidR="00FE644A" w:rsidRPr="001C2EFC" w:rsidRDefault="00FE644A" w:rsidP="00246A8A">
            <w:pPr>
              <w:rPr>
                <w:rFonts w:eastAsia="Times New Roman" w:cstheme="minorHAnsi"/>
              </w:rPr>
            </w:pPr>
            <w:r w:rsidRPr="001C2EFC">
              <w:rPr>
                <w:rFonts w:eastAsia="Times New Roman" w:cstheme="minorHAnsi"/>
              </w:rPr>
              <w:t>1914</w:t>
            </w:r>
          </w:p>
        </w:tc>
        <w:tc>
          <w:tcPr>
            <w:tcW w:w="2385" w:type="dxa"/>
            <w:noWrap/>
            <w:vAlign w:val="center"/>
            <w:hideMark/>
          </w:tcPr>
          <w:p w14:paraId="6F56B504" w14:textId="77777777" w:rsidR="00FE644A" w:rsidRPr="001C2EFC" w:rsidRDefault="00FE644A" w:rsidP="00246A8A">
            <w:pPr>
              <w:rPr>
                <w:rFonts w:eastAsia="Times New Roman" w:cstheme="minorHAnsi"/>
              </w:rPr>
            </w:pPr>
            <w:r w:rsidRPr="001C2EFC">
              <w:rPr>
                <w:rFonts w:eastAsia="Times New Roman" w:cstheme="minorHAnsi"/>
              </w:rPr>
              <w:t>32.36%</w:t>
            </w:r>
          </w:p>
        </w:tc>
      </w:tr>
      <w:tr w:rsidR="00FE644A" w:rsidRPr="001C2EFC" w14:paraId="67DCE48A" w14:textId="77777777" w:rsidTr="00FE644A">
        <w:trPr>
          <w:tblCellSpacing w:w="15" w:type="dxa"/>
        </w:trPr>
        <w:tc>
          <w:tcPr>
            <w:tcW w:w="3726" w:type="dxa"/>
            <w:noWrap/>
            <w:vAlign w:val="center"/>
            <w:hideMark/>
          </w:tcPr>
          <w:p w14:paraId="6B374B28" w14:textId="77777777" w:rsidR="00FE644A" w:rsidRPr="001C2EFC" w:rsidRDefault="00FE644A" w:rsidP="00246A8A">
            <w:pPr>
              <w:rPr>
                <w:rFonts w:eastAsia="Times New Roman" w:cstheme="minorHAnsi"/>
              </w:rPr>
            </w:pPr>
            <w:r w:rsidRPr="001C2EFC">
              <w:rPr>
                <w:rFonts w:eastAsia="Times New Roman" w:cstheme="minorHAnsi"/>
              </w:rPr>
              <w:t>Total:</w:t>
            </w:r>
          </w:p>
        </w:tc>
        <w:tc>
          <w:tcPr>
            <w:tcW w:w="2409" w:type="dxa"/>
            <w:noWrap/>
            <w:vAlign w:val="center"/>
            <w:hideMark/>
          </w:tcPr>
          <w:p w14:paraId="434B4108" w14:textId="77777777" w:rsidR="00FE644A" w:rsidRPr="001C2EFC" w:rsidRDefault="00FE644A" w:rsidP="00246A8A">
            <w:pPr>
              <w:rPr>
                <w:rFonts w:eastAsia="Times New Roman" w:cstheme="minorHAnsi"/>
              </w:rPr>
            </w:pPr>
            <w:r w:rsidRPr="001C2EFC">
              <w:rPr>
                <w:rFonts w:eastAsia="Times New Roman" w:cstheme="minorHAnsi"/>
              </w:rPr>
              <w:t>5914</w:t>
            </w:r>
          </w:p>
        </w:tc>
        <w:tc>
          <w:tcPr>
            <w:tcW w:w="2385" w:type="dxa"/>
            <w:noWrap/>
            <w:vAlign w:val="center"/>
            <w:hideMark/>
          </w:tcPr>
          <w:p w14:paraId="390AA15B" w14:textId="77777777" w:rsidR="00FE644A" w:rsidRPr="001C2EFC" w:rsidRDefault="00FE644A" w:rsidP="00246A8A">
            <w:pPr>
              <w:rPr>
                <w:rFonts w:eastAsia="Times New Roman" w:cstheme="minorHAnsi"/>
              </w:rPr>
            </w:pPr>
          </w:p>
        </w:tc>
      </w:tr>
    </w:tbl>
    <w:p w14:paraId="1556834F" w14:textId="548E99AB" w:rsidR="00FE644A" w:rsidRPr="00FE644A" w:rsidRDefault="00FE644A" w:rsidP="00EC4E51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 w:rsidRPr="00FE644A">
        <w:rPr>
          <w:rFonts w:eastAsia="Times New Roman" w:cstheme="minorHAnsi"/>
        </w:rPr>
        <w:t xml:space="preserve">D Tobiassen Baitinger reported strong faculty participation on testing of the seating chart tool. </w:t>
      </w:r>
    </w:p>
    <w:p w14:paraId="00D31C1F" w14:textId="77777777" w:rsidR="00FE644A" w:rsidRDefault="00FE644A" w:rsidP="00FE644A">
      <w:pPr>
        <w:rPr>
          <w:rFonts w:eastAsia="Times New Roman" w:cstheme="minorHAnsi"/>
          <w:b/>
          <w:bCs/>
        </w:rPr>
      </w:pPr>
    </w:p>
    <w:p w14:paraId="00BD1F37" w14:textId="77777777" w:rsidR="00FE644A" w:rsidRDefault="00FE644A" w:rsidP="00FE644A">
      <w:pPr>
        <w:rPr>
          <w:rFonts w:eastAsia="Times New Roman" w:cstheme="minorHAnsi"/>
        </w:rPr>
      </w:pPr>
      <w:r w:rsidRPr="00CB2C3A">
        <w:rPr>
          <w:rFonts w:eastAsia="Times New Roman" w:cstheme="minorHAnsi"/>
          <w:b/>
          <w:bCs/>
        </w:rPr>
        <w:t>Update from Facilities</w:t>
      </w:r>
    </w:p>
    <w:p w14:paraId="76239B89" w14:textId="69733755" w:rsidR="00FE644A" w:rsidRDefault="00FE644A" w:rsidP="00EC4E51">
      <w:pPr>
        <w:pStyle w:val="ListParagraph"/>
        <w:numPr>
          <w:ilvl w:val="0"/>
          <w:numId w:val="3"/>
        </w:numPr>
        <w:rPr>
          <w:rFonts w:eastAsia="Times New Roman" w:cstheme="minorHAnsi"/>
        </w:rPr>
      </w:pPr>
      <w:r>
        <w:rPr>
          <w:rFonts w:eastAsia="Times New Roman" w:cstheme="minorHAnsi"/>
        </w:rPr>
        <w:t xml:space="preserve">Post-Fall </w:t>
      </w:r>
      <w:r w:rsidR="0089148E">
        <w:rPr>
          <w:rFonts w:eastAsia="Times New Roman" w:cstheme="minorHAnsi"/>
        </w:rPr>
        <w:t xml:space="preserve">Break </w:t>
      </w:r>
      <w:r>
        <w:rPr>
          <w:rFonts w:eastAsia="Times New Roman" w:cstheme="minorHAnsi"/>
        </w:rPr>
        <w:t>Communication on Access sent to Deans and academic faculty.</w:t>
      </w:r>
    </w:p>
    <w:p w14:paraId="42AB03B8" w14:textId="77777777" w:rsidR="00FE644A" w:rsidRPr="001C2EFC" w:rsidRDefault="00FE644A" w:rsidP="00FE644A">
      <w:pPr>
        <w:rPr>
          <w:rFonts w:eastAsia="Times New Roman" w:cstheme="minorHAnsi"/>
        </w:rPr>
      </w:pPr>
    </w:p>
    <w:p w14:paraId="717F69CF" w14:textId="77777777" w:rsidR="00FE644A" w:rsidRDefault="00FE644A" w:rsidP="00FE644A">
      <w:pPr>
        <w:rPr>
          <w:rFonts w:eastAsia="Times New Roman" w:cstheme="minorHAnsi"/>
        </w:rPr>
      </w:pPr>
      <w:r w:rsidRPr="00CB2C3A">
        <w:rPr>
          <w:rFonts w:eastAsia="Times New Roman" w:cstheme="minorHAnsi"/>
          <w:b/>
          <w:bCs/>
        </w:rPr>
        <w:t>Discussion on Letter of Request Regarding International Students Overseas</w:t>
      </w:r>
    </w:p>
    <w:p w14:paraId="56C3AB8A" w14:textId="4A059F67" w:rsidR="00FE644A" w:rsidRDefault="00FE644A" w:rsidP="00EC4E51">
      <w:pPr>
        <w:pStyle w:val="ListParagraph"/>
        <w:numPr>
          <w:ilvl w:val="0"/>
          <w:numId w:val="4"/>
        </w:numPr>
        <w:rPr>
          <w:rFonts w:eastAsia="Times New Roman" w:cstheme="minorHAnsi"/>
        </w:rPr>
      </w:pPr>
      <w:r>
        <w:rPr>
          <w:rFonts w:eastAsia="Times New Roman" w:cstheme="minorHAnsi"/>
        </w:rPr>
        <w:t xml:space="preserve">Discussion on letter submitted by INTO regarding international students overseas. </w:t>
      </w:r>
    </w:p>
    <w:p w14:paraId="55CB7C60" w14:textId="4252D424" w:rsidR="00FE644A" w:rsidRPr="00FE644A" w:rsidRDefault="00FE644A" w:rsidP="00EC4E51">
      <w:pPr>
        <w:pStyle w:val="ListParagraph"/>
        <w:numPr>
          <w:ilvl w:val="0"/>
          <w:numId w:val="4"/>
        </w:numPr>
        <w:rPr>
          <w:rFonts w:eastAsia="Times New Roman" w:cstheme="minorHAnsi"/>
        </w:rPr>
      </w:pPr>
      <w:r w:rsidRPr="00FE644A">
        <w:rPr>
          <w:rFonts w:eastAsia="Times New Roman" w:cstheme="minorHAnsi"/>
        </w:rPr>
        <w:t>We need a communication on best practices, scheduling exams, etc. Brandon Bernier and Gwen Gorzelsky could help co-author the guidelines. In addition, we need to communicate directly with the international students and OIP</w:t>
      </w:r>
      <w:r w:rsidR="0089148E">
        <w:rPr>
          <w:rFonts w:eastAsia="Times New Roman" w:cstheme="minorHAnsi"/>
        </w:rPr>
        <w:t>.</w:t>
      </w:r>
    </w:p>
    <w:p w14:paraId="5732D48E" w14:textId="77777777" w:rsidR="00FE644A" w:rsidRDefault="00FE644A" w:rsidP="00EC4E51">
      <w:pPr>
        <w:pStyle w:val="ListParagraph"/>
        <w:numPr>
          <w:ilvl w:val="0"/>
          <w:numId w:val="4"/>
        </w:numPr>
        <w:rPr>
          <w:rFonts w:eastAsia="Times New Roman" w:cstheme="minorHAnsi"/>
        </w:rPr>
      </w:pPr>
      <w:r>
        <w:rPr>
          <w:rFonts w:eastAsia="Times New Roman" w:cstheme="minorHAnsi"/>
        </w:rPr>
        <w:t>T</w:t>
      </w:r>
      <w:r w:rsidRPr="00FE644A">
        <w:rPr>
          <w:rFonts w:eastAsia="Times New Roman" w:cstheme="minorHAnsi"/>
        </w:rPr>
        <w:t>hree issues to address in the long-term. </w:t>
      </w:r>
    </w:p>
    <w:p w14:paraId="2BD68FFA" w14:textId="279A127A" w:rsidR="00FE644A" w:rsidRDefault="00FE644A" w:rsidP="00EC4E51">
      <w:pPr>
        <w:pStyle w:val="ListParagraph"/>
        <w:numPr>
          <w:ilvl w:val="0"/>
          <w:numId w:val="5"/>
        </w:numPr>
        <w:ind w:left="1350"/>
        <w:rPr>
          <w:rFonts w:eastAsia="Times New Roman" w:cstheme="minorHAnsi"/>
        </w:rPr>
      </w:pPr>
      <w:r w:rsidRPr="00FE644A">
        <w:rPr>
          <w:rFonts w:eastAsia="Times New Roman" w:cstheme="minorHAnsi"/>
        </w:rPr>
        <w:t xml:space="preserve">We need a consistent </w:t>
      </w:r>
      <w:r w:rsidR="00447B9F">
        <w:rPr>
          <w:rFonts w:eastAsia="Times New Roman" w:cstheme="minorHAnsi"/>
        </w:rPr>
        <w:t xml:space="preserve">approach to attendance, </w:t>
      </w:r>
      <w:r w:rsidRPr="00FE644A">
        <w:rPr>
          <w:rFonts w:eastAsia="Times New Roman" w:cstheme="minorHAnsi"/>
        </w:rPr>
        <w:t xml:space="preserve">engagement and participation. </w:t>
      </w:r>
      <w:r w:rsidR="00447B9F">
        <w:rPr>
          <w:rFonts w:eastAsia="Times New Roman" w:cstheme="minorHAnsi"/>
        </w:rPr>
        <w:t>We need faculty to offer different mechanisms for participation points if students cannot participate in common time.</w:t>
      </w:r>
    </w:p>
    <w:p w14:paraId="6EDAFABD" w14:textId="77777777" w:rsidR="00FE644A" w:rsidRDefault="00FE644A" w:rsidP="00EC4E51">
      <w:pPr>
        <w:pStyle w:val="ListParagraph"/>
        <w:numPr>
          <w:ilvl w:val="0"/>
          <w:numId w:val="5"/>
        </w:numPr>
        <w:ind w:left="1350"/>
        <w:rPr>
          <w:rFonts w:eastAsia="Times New Roman" w:cstheme="minorHAnsi"/>
        </w:rPr>
      </w:pPr>
      <w:r w:rsidRPr="00FE644A">
        <w:rPr>
          <w:rFonts w:eastAsia="Times New Roman" w:cstheme="minorHAnsi"/>
        </w:rPr>
        <w:t>We need to address the mixed messaging about synchronous and asynchronous learning.</w:t>
      </w:r>
    </w:p>
    <w:p w14:paraId="36E07E2A" w14:textId="5CC3A21E" w:rsidR="00FE644A" w:rsidRPr="00FE644A" w:rsidRDefault="00FE644A" w:rsidP="00EC4E51">
      <w:pPr>
        <w:pStyle w:val="ListParagraph"/>
        <w:numPr>
          <w:ilvl w:val="0"/>
          <w:numId w:val="5"/>
        </w:numPr>
        <w:ind w:left="1350"/>
        <w:rPr>
          <w:rFonts w:eastAsia="Times New Roman" w:cstheme="minorHAnsi"/>
        </w:rPr>
      </w:pPr>
      <w:r w:rsidRPr="00FE644A">
        <w:rPr>
          <w:rFonts w:eastAsia="Times New Roman" w:cstheme="minorHAnsi"/>
        </w:rPr>
        <w:t>We need to discuss faculty expectations.</w:t>
      </w:r>
    </w:p>
    <w:p w14:paraId="721C5B16" w14:textId="77777777" w:rsidR="00FE644A" w:rsidRPr="00CB2C3A" w:rsidRDefault="00FE644A" w:rsidP="00FE644A">
      <w:pPr>
        <w:rPr>
          <w:rFonts w:eastAsia="Times New Roman" w:cstheme="minorHAnsi"/>
        </w:rPr>
      </w:pPr>
    </w:p>
    <w:p w14:paraId="7475D803" w14:textId="77777777" w:rsidR="00EC4E51" w:rsidRDefault="00FE644A" w:rsidP="00FE644A">
      <w:pPr>
        <w:rPr>
          <w:rFonts w:eastAsia="Times New Roman" w:cstheme="minorHAnsi"/>
        </w:rPr>
      </w:pPr>
      <w:r w:rsidRPr="00CB2C3A">
        <w:rPr>
          <w:rFonts w:eastAsia="Times New Roman" w:cstheme="minorHAnsi"/>
          <w:b/>
          <w:bCs/>
        </w:rPr>
        <w:t>Update on Proposal for Phased Start in Spring 2021</w:t>
      </w:r>
    </w:p>
    <w:p w14:paraId="572DCAB9" w14:textId="77777777" w:rsidR="00EC4E51" w:rsidRDefault="00FE644A" w:rsidP="00EC4E51">
      <w:pPr>
        <w:pStyle w:val="ListParagraph"/>
        <w:numPr>
          <w:ilvl w:val="0"/>
          <w:numId w:val="6"/>
        </w:numPr>
        <w:rPr>
          <w:rFonts w:eastAsia="Times New Roman" w:cstheme="minorHAnsi"/>
        </w:rPr>
      </w:pPr>
      <w:r w:rsidRPr="00EC4E51">
        <w:rPr>
          <w:rFonts w:eastAsia="Times New Roman" w:cstheme="minorHAnsi"/>
        </w:rPr>
        <w:t xml:space="preserve">Discussion on courses that benefit the most from in-person instruction. </w:t>
      </w:r>
    </w:p>
    <w:p w14:paraId="4632DBDE" w14:textId="69915429" w:rsidR="00EC4E51" w:rsidRDefault="00FE644A" w:rsidP="00EC4E51">
      <w:pPr>
        <w:pStyle w:val="ListParagraph"/>
        <w:numPr>
          <w:ilvl w:val="0"/>
          <w:numId w:val="6"/>
        </w:numPr>
        <w:rPr>
          <w:rFonts w:eastAsia="Times New Roman" w:cstheme="minorHAnsi"/>
        </w:rPr>
      </w:pPr>
      <w:r w:rsidRPr="00EC4E51">
        <w:rPr>
          <w:rFonts w:eastAsia="Times New Roman" w:cstheme="minorHAnsi"/>
        </w:rPr>
        <w:t>Kelly Long noted an ongoing conversation about a proposal regarding a phased start in Spring 2021. It would be a reversal of the </w:t>
      </w:r>
      <w:r w:rsidR="00F40BB6">
        <w:rPr>
          <w:rFonts w:eastAsia="Times New Roman" w:cstheme="minorHAnsi"/>
        </w:rPr>
        <w:t xml:space="preserve">phase off campus </w:t>
      </w:r>
      <w:r w:rsidRPr="00EC4E51">
        <w:rPr>
          <w:rFonts w:eastAsia="Times New Roman" w:cstheme="minorHAnsi"/>
        </w:rPr>
        <w:t>process</w:t>
      </w:r>
      <w:r w:rsidR="00F40BB6">
        <w:rPr>
          <w:rFonts w:eastAsia="Times New Roman" w:cstheme="minorHAnsi"/>
        </w:rPr>
        <w:t xml:space="preserve">, using the logic to phase </w:t>
      </w:r>
      <w:r w:rsidR="00447B9F">
        <w:rPr>
          <w:rFonts w:eastAsia="Times New Roman" w:cstheme="minorHAnsi"/>
        </w:rPr>
        <w:t xml:space="preserve">classes back </w:t>
      </w:r>
      <w:r w:rsidR="00F40BB6">
        <w:rPr>
          <w:rFonts w:eastAsia="Times New Roman" w:cstheme="minorHAnsi"/>
        </w:rPr>
        <w:t>on</w:t>
      </w:r>
      <w:r w:rsidR="00447B9F">
        <w:rPr>
          <w:rFonts w:eastAsia="Times New Roman" w:cstheme="minorHAnsi"/>
        </w:rPr>
        <w:t>to campus should the health department stipulate a delay.</w:t>
      </w:r>
      <w:r w:rsidRPr="00EC4E51">
        <w:rPr>
          <w:rFonts w:eastAsia="Times New Roman" w:cstheme="minorHAnsi"/>
        </w:rPr>
        <w:t xml:space="preserve"> </w:t>
      </w:r>
    </w:p>
    <w:p w14:paraId="6CDDB18D" w14:textId="761F9B35" w:rsidR="00FE644A" w:rsidRDefault="00FE644A" w:rsidP="00EC4E51">
      <w:pPr>
        <w:pStyle w:val="ListParagraph"/>
        <w:numPr>
          <w:ilvl w:val="0"/>
          <w:numId w:val="7"/>
        </w:numPr>
        <w:ind w:left="1350"/>
        <w:rPr>
          <w:rFonts w:eastAsia="Times New Roman" w:cstheme="minorHAnsi"/>
        </w:rPr>
      </w:pPr>
      <w:r w:rsidRPr="00EC4E51">
        <w:rPr>
          <w:rFonts w:eastAsia="Times New Roman" w:cstheme="minorHAnsi"/>
        </w:rPr>
        <w:t>We would prioritize specialty courses that are best served through in-person instruction.</w:t>
      </w:r>
    </w:p>
    <w:p w14:paraId="359245C7" w14:textId="478BB125" w:rsidR="00EC4E51" w:rsidRPr="00EC4E51" w:rsidRDefault="00EC4E51" w:rsidP="00EC4E51">
      <w:pPr>
        <w:pStyle w:val="ListParagraph"/>
        <w:numPr>
          <w:ilvl w:val="0"/>
          <w:numId w:val="7"/>
        </w:numPr>
        <w:ind w:left="1350"/>
        <w:rPr>
          <w:rFonts w:eastAsia="Times New Roman" w:cstheme="minorHAnsi"/>
        </w:rPr>
      </w:pPr>
      <w:r w:rsidRPr="00EC4E51">
        <w:rPr>
          <w:rFonts w:eastAsia="Times New Roman" w:cstheme="minorHAnsi"/>
        </w:rPr>
        <w:t>We would want to ensure the inputs of Faculty Council, faculty, and GTAs in the process</w:t>
      </w:r>
    </w:p>
    <w:p w14:paraId="69DE9901" w14:textId="77777777" w:rsidR="00EC4E51" w:rsidRDefault="00EC4E51" w:rsidP="00FE644A">
      <w:pPr>
        <w:rPr>
          <w:rFonts w:eastAsia="Times New Roman" w:cstheme="minorHAnsi"/>
          <w:b/>
          <w:bCs/>
        </w:rPr>
      </w:pPr>
    </w:p>
    <w:p w14:paraId="3587AD84" w14:textId="77777777" w:rsidR="00EC4E51" w:rsidRDefault="00FE644A" w:rsidP="00FE644A">
      <w:pPr>
        <w:rPr>
          <w:rFonts w:eastAsia="Times New Roman" w:cstheme="minorHAnsi"/>
        </w:rPr>
      </w:pPr>
      <w:r w:rsidRPr="001C2EFC">
        <w:rPr>
          <w:rFonts w:eastAsia="Times New Roman" w:cstheme="minorHAnsi"/>
          <w:b/>
          <w:bCs/>
        </w:rPr>
        <w:t>Discussion on Request to Extend the Withdrawal Period for Fall and Petition for S/U Grading</w:t>
      </w:r>
    </w:p>
    <w:p w14:paraId="02290916" w14:textId="77777777" w:rsidR="00EC4E51" w:rsidRDefault="00FE644A" w:rsidP="00EC4E51">
      <w:pPr>
        <w:pStyle w:val="ListParagraph"/>
        <w:numPr>
          <w:ilvl w:val="0"/>
          <w:numId w:val="8"/>
        </w:numPr>
        <w:rPr>
          <w:rFonts w:eastAsia="Times New Roman" w:cstheme="minorHAnsi"/>
        </w:rPr>
      </w:pPr>
      <w:r w:rsidRPr="00EC4E51">
        <w:rPr>
          <w:rFonts w:eastAsia="Times New Roman" w:cstheme="minorHAnsi"/>
        </w:rPr>
        <w:t>Discussion by the Team on academic standards in regards to Fall 2020.</w:t>
      </w:r>
    </w:p>
    <w:p w14:paraId="0EC94543" w14:textId="77777777" w:rsidR="00EC4E51" w:rsidRDefault="00FE644A" w:rsidP="00EC4E51">
      <w:pPr>
        <w:pStyle w:val="ListParagraph"/>
        <w:numPr>
          <w:ilvl w:val="0"/>
          <w:numId w:val="8"/>
        </w:numPr>
        <w:rPr>
          <w:rFonts w:eastAsia="Times New Roman" w:cstheme="minorHAnsi"/>
        </w:rPr>
      </w:pPr>
      <w:r w:rsidRPr="00EC4E51">
        <w:rPr>
          <w:rFonts w:eastAsia="Times New Roman" w:cstheme="minorHAnsi"/>
        </w:rPr>
        <w:t>In regards to the prior decision about Fall 2020, we reviewed the inputs from students and faculty provided about Spring 2020. We were led to the following conclusion:</w:t>
      </w:r>
    </w:p>
    <w:p w14:paraId="02D09B84" w14:textId="0756A38E" w:rsidR="00EC4E51" w:rsidRDefault="00FE644A" w:rsidP="00EC4E51">
      <w:pPr>
        <w:pStyle w:val="ListParagraph"/>
        <w:numPr>
          <w:ilvl w:val="0"/>
          <w:numId w:val="9"/>
        </w:numPr>
        <w:ind w:left="1350"/>
        <w:rPr>
          <w:rFonts w:eastAsia="Times New Roman" w:cstheme="minorHAnsi"/>
        </w:rPr>
      </w:pPr>
      <w:r w:rsidRPr="00EC4E51">
        <w:rPr>
          <w:rFonts w:eastAsia="Times New Roman" w:cstheme="minorHAnsi"/>
        </w:rPr>
        <w:t>Encouraging students that they could withdrawal until the end of the semester would dis</w:t>
      </w:r>
      <w:r w:rsidR="00447B9F">
        <w:rPr>
          <w:rFonts w:eastAsia="Times New Roman" w:cstheme="minorHAnsi"/>
        </w:rPr>
        <w:t>-</w:t>
      </w:r>
      <w:r w:rsidRPr="00EC4E51">
        <w:rPr>
          <w:rFonts w:eastAsia="Times New Roman" w:cstheme="minorHAnsi"/>
        </w:rPr>
        <w:t>incentivize their participation and engagement in the course.</w:t>
      </w:r>
    </w:p>
    <w:p w14:paraId="684508B3" w14:textId="585FE6D1" w:rsidR="00EC4E51" w:rsidRDefault="00FE644A" w:rsidP="00EC4E51">
      <w:pPr>
        <w:pStyle w:val="ListParagraph"/>
        <w:numPr>
          <w:ilvl w:val="0"/>
          <w:numId w:val="9"/>
        </w:numPr>
        <w:ind w:left="1350"/>
        <w:rPr>
          <w:rFonts w:eastAsia="Times New Roman" w:cstheme="minorHAnsi"/>
        </w:rPr>
      </w:pPr>
      <w:r w:rsidRPr="00EC4E51">
        <w:rPr>
          <w:rFonts w:eastAsia="Times New Roman" w:cstheme="minorHAnsi"/>
        </w:rPr>
        <w:t>With the S/U grading, S/U </w:t>
      </w:r>
      <w:r w:rsidR="00447B9F">
        <w:rPr>
          <w:rFonts w:eastAsia="Times New Roman" w:cstheme="minorHAnsi"/>
        </w:rPr>
        <w:t>may in fact hinder student progress,</w:t>
      </w:r>
      <w:r w:rsidRPr="00EC4E51">
        <w:rPr>
          <w:rFonts w:eastAsia="Times New Roman" w:cstheme="minorHAnsi"/>
        </w:rPr>
        <w:t xml:space="preserve"> </w:t>
      </w:r>
      <w:r w:rsidR="00447B9F">
        <w:rPr>
          <w:rFonts w:eastAsia="Times New Roman" w:cstheme="minorHAnsi"/>
        </w:rPr>
        <w:t>does not indicate</w:t>
      </w:r>
      <w:r w:rsidRPr="00EC4E51">
        <w:rPr>
          <w:rFonts w:eastAsia="Times New Roman" w:cstheme="minorHAnsi"/>
        </w:rPr>
        <w:t xml:space="preserve"> prior prepar</w:t>
      </w:r>
      <w:r w:rsidR="00447B9F">
        <w:rPr>
          <w:rFonts w:eastAsia="Times New Roman" w:cstheme="minorHAnsi"/>
        </w:rPr>
        <w:t>ation for the next-level course and won’t be accepted in many programs of study, and may negatively impact graduate school applications.</w:t>
      </w:r>
    </w:p>
    <w:p w14:paraId="0DBD5600" w14:textId="77777777" w:rsidR="00EC4E51" w:rsidRDefault="00FE644A" w:rsidP="00EC4E51">
      <w:pPr>
        <w:pStyle w:val="ListParagraph"/>
        <w:numPr>
          <w:ilvl w:val="0"/>
          <w:numId w:val="9"/>
        </w:numPr>
        <w:ind w:left="1350"/>
        <w:rPr>
          <w:rFonts w:eastAsia="Times New Roman" w:cstheme="minorHAnsi"/>
        </w:rPr>
      </w:pPr>
      <w:r w:rsidRPr="00EC4E51">
        <w:rPr>
          <w:rFonts w:eastAsia="Times New Roman" w:cstheme="minorHAnsi"/>
        </w:rPr>
        <w:lastRenderedPageBreak/>
        <w:t>Other criteria considered were what this would mean in terms of the long-term interest of students should they apply elsewhere.</w:t>
      </w:r>
    </w:p>
    <w:p w14:paraId="18F30B69" w14:textId="68B5E26F" w:rsidR="00FE644A" w:rsidRPr="00EC4E51" w:rsidRDefault="00FE644A" w:rsidP="00EC4E51">
      <w:pPr>
        <w:pStyle w:val="ListParagraph"/>
        <w:numPr>
          <w:ilvl w:val="0"/>
          <w:numId w:val="9"/>
        </w:numPr>
        <w:ind w:left="1350"/>
        <w:rPr>
          <w:rFonts w:eastAsia="Times New Roman" w:cstheme="minorHAnsi"/>
        </w:rPr>
      </w:pPr>
      <w:r w:rsidRPr="00EC4E51">
        <w:rPr>
          <w:rFonts w:eastAsia="Times New Roman" w:cstheme="minorHAnsi"/>
        </w:rPr>
        <w:t>There was a concern about artificial manipulation of the GPA</w:t>
      </w:r>
      <w:r w:rsidR="00F82971">
        <w:rPr>
          <w:rFonts w:eastAsia="Times New Roman" w:cstheme="minorHAnsi"/>
        </w:rPr>
        <w:t xml:space="preserve"> that might reduce student willingness to</w:t>
      </w:r>
      <w:r w:rsidRPr="00EC4E51">
        <w:rPr>
          <w:rFonts w:eastAsia="Times New Roman" w:cstheme="minorHAnsi"/>
        </w:rPr>
        <w:t xml:space="preserve"> engage at full capacity.</w:t>
      </w:r>
    </w:p>
    <w:p w14:paraId="48F202E5" w14:textId="10202385" w:rsidR="00EC4E51" w:rsidRDefault="00F82971" w:rsidP="00EC4E51">
      <w:pPr>
        <w:pStyle w:val="ListParagraph"/>
        <w:numPr>
          <w:ilvl w:val="0"/>
          <w:numId w:val="8"/>
        </w:numPr>
        <w:rPr>
          <w:rFonts w:eastAsia="Times New Roman" w:cstheme="minorHAnsi"/>
        </w:rPr>
      </w:pPr>
      <w:r>
        <w:rPr>
          <w:rFonts w:eastAsia="Times New Roman" w:cstheme="minorHAnsi"/>
        </w:rPr>
        <w:t>Whereas there is an assumption that this group approved a late withdrawal for</w:t>
      </w:r>
      <w:r w:rsidR="00FE644A" w:rsidRPr="00EC4E51">
        <w:rPr>
          <w:rFonts w:eastAsia="Times New Roman" w:cstheme="minorHAnsi"/>
        </w:rPr>
        <w:t xml:space="preserve"> Spring 2021, </w:t>
      </w:r>
      <w:r>
        <w:rPr>
          <w:rFonts w:eastAsia="Times New Roman" w:cstheme="minorHAnsi"/>
        </w:rPr>
        <w:t>we need to turn this over to Faculty Council as this is an academic calendar issue</w:t>
      </w:r>
      <w:r w:rsidR="00FE644A" w:rsidRPr="00EC4E51">
        <w:rPr>
          <w:rFonts w:eastAsia="Times New Roman" w:cstheme="minorHAnsi"/>
        </w:rPr>
        <w:t xml:space="preserve">. </w:t>
      </w:r>
      <w:r>
        <w:rPr>
          <w:rFonts w:eastAsia="Times New Roman" w:cstheme="minorHAnsi"/>
        </w:rPr>
        <w:t>That group should consider:</w:t>
      </w:r>
    </w:p>
    <w:p w14:paraId="7F8A1CA7" w14:textId="77777777" w:rsidR="00EC4E51" w:rsidRDefault="00FE644A" w:rsidP="00EC4E51">
      <w:pPr>
        <w:pStyle w:val="ListParagraph"/>
        <w:numPr>
          <w:ilvl w:val="0"/>
          <w:numId w:val="10"/>
        </w:numPr>
        <w:ind w:left="1350"/>
        <w:rPr>
          <w:rFonts w:eastAsia="Times New Roman" w:cstheme="minorHAnsi"/>
        </w:rPr>
      </w:pPr>
      <w:r w:rsidRPr="00EC4E51">
        <w:rPr>
          <w:rFonts w:eastAsia="Times New Roman" w:cstheme="minorHAnsi"/>
        </w:rPr>
        <w:t>Why is there a withdrawal deadline? </w:t>
      </w:r>
    </w:p>
    <w:p w14:paraId="1C7CB57C" w14:textId="77777777" w:rsidR="00EC4E51" w:rsidRDefault="00FE644A" w:rsidP="00EC4E51">
      <w:pPr>
        <w:pStyle w:val="ListParagraph"/>
        <w:numPr>
          <w:ilvl w:val="0"/>
          <w:numId w:val="10"/>
        </w:numPr>
        <w:ind w:left="1350"/>
        <w:rPr>
          <w:rFonts w:eastAsia="Times New Roman" w:cstheme="minorHAnsi"/>
        </w:rPr>
      </w:pPr>
      <w:r w:rsidRPr="00EC4E51">
        <w:rPr>
          <w:rFonts w:eastAsia="Times New Roman" w:cstheme="minorHAnsi"/>
        </w:rPr>
        <w:t xml:space="preserve">We have to consider the implications for students, athletes, and international students. </w:t>
      </w:r>
    </w:p>
    <w:p w14:paraId="26F1BCAD" w14:textId="77777777" w:rsidR="00DD67E6" w:rsidRDefault="00FE644A" w:rsidP="00EC4E51">
      <w:pPr>
        <w:pStyle w:val="ListParagraph"/>
        <w:numPr>
          <w:ilvl w:val="0"/>
          <w:numId w:val="10"/>
        </w:numPr>
        <w:ind w:left="1350"/>
        <w:rPr>
          <w:rFonts w:eastAsia="Times New Roman" w:cstheme="minorHAnsi"/>
        </w:rPr>
      </w:pPr>
      <w:r w:rsidRPr="00EC4E51">
        <w:rPr>
          <w:rFonts w:eastAsia="Times New Roman" w:cstheme="minorHAnsi"/>
        </w:rPr>
        <w:t xml:space="preserve">We have to consider the financial aid implications. </w:t>
      </w:r>
    </w:p>
    <w:p w14:paraId="06A7793B" w14:textId="77777777" w:rsidR="00DD67E6" w:rsidRDefault="00FE644A" w:rsidP="00EC4E51">
      <w:pPr>
        <w:pStyle w:val="ListParagraph"/>
        <w:numPr>
          <w:ilvl w:val="0"/>
          <w:numId w:val="10"/>
        </w:numPr>
        <w:ind w:left="1350"/>
        <w:rPr>
          <w:rFonts w:eastAsia="Times New Roman" w:cstheme="minorHAnsi"/>
        </w:rPr>
      </w:pPr>
      <w:r w:rsidRPr="00EC4E51">
        <w:rPr>
          <w:rFonts w:eastAsia="Times New Roman" w:cstheme="minorHAnsi"/>
        </w:rPr>
        <w:t xml:space="preserve">We have to consider the academic implications. </w:t>
      </w:r>
    </w:p>
    <w:p w14:paraId="3F0977B0" w14:textId="5F99ADC8" w:rsidR="00FE644A" w:rsidRDefault="00F82971" w:rsidP="00EC4E51">
      <w:pPr>
        <w:pStyle w:val="ListParagraph"/>
        <w:numPr>
          <w:ilvl w:val="0"/>
          <w:numId w:val="10"/>
        </w:numPr>
        <w:ind w:left="1350"/>
        <w:rPr>
          <w:rFonts w:eastAsia="Times New Roman" w:cstheme="minorHAnsi"/>
        </w:rPr>
      </w:pPr>
      <w:r>
        <w:rPr>
          <w:rFonts w:eastAsia="Times New Roman" w:cstheme="minorHAnsi"/>
        </w:rPr>
        <w:t>How does incentivizing students with the idea of withdrawal dis-incentivize their active engagement?</w:t>
      </w:r>
    </w:p>
    <w:p w14:paraId="6052B293" w14:textId="7E5C0223" w:rsidR="00F82971" w:rsidRPr="00EC4E51" w:rsidRDefault="00F82971" w:rsidP="00EC4E51">
      <w:pPr>
        <w:pStyle w:val="ListParagraph"/>
        <w:numPr>
          <w:ilvl w:val="0"/>
          <w:numId w:val="10"/>
        </w:numPr>
        <w:ind w:left="1350"/>
        <w:rPr>
          <w:rFonts w:eastAsia="Times New Roman" w:cstheme="minorHAnsi"/>
        </w:rPr>
      </w:pPr>
      <w:r>
        <w:rPr>
          <w:rFonts w:eastAsia="Times New Roman" w:cstheme="minorHAnsi"/>
        </w:rPr>
        <w:t>How does it impact time to graduation and tuition costs?</w:t>
      </w:r>
    </w:p>
    <w:p w14:paraId="11FC6ADF" w14:textId="4426AE4D" w:rsidR="00E7642E" w:rsidRDefault="00F82971" w:rsidP="00FE644A">
      <w:pPr>
        <w:pStyle w:val="ListParagraph"/>
        <w:numPr>
          <w:ilvl w:val="0"/>
          <w:numId w:val="8"/>
        </w:numPr>
        <w:rPr>
          <w:rFonts w:eastAsia="Times New Roman" w:cstheme="minorHAnsi"/>
        </w:rPr>
      </w:pPr>
      <w:r>
        <w:rPr>
          <w:rFonts w:eastAsia="Times New Roman" w:cstheme="minorHAnsi"/>
        </w:rPr>
        <w:t>FC should</w:t>
      </w:r>
      <w:r w:rsidR="00DD67E6">
        <w:rPr>
          <w:rFonts w:eastAsia="Times New Roman" w:cstheme="minorHAnsi"/>
        </w:rPr>
        <w:t xml:space="preserve"> </w:t>
      </w:r>
      <w:r w:rsidR="00FE644A" w:rsidRPr="00DD67E6">
        <w:rPr>
          <w:rFonts w:eastAsia="Times New Roman" w:cstheme="minorHAnsi"/>
        </w:rPr>
        <w:t xml:space="preserve">consider the unintended consequences. </w:t>
      </w:r>
      <w:r w:rsidR="00DD67E6">
        <w:rPr>
          <w:rFonts w:eastAsia="Times New Roman" w:cstheme="minorHAnsi"/>
        </w:rPr>
        <w:t>We need</w:t>
      </w:r>
      <w:r w:rsidR="00FE644A" w:rsidRPr="00DD67E6">
        <w:rPr>
          <w:rFonts w:eastAsia="Times New Roman" w:cstheme="minorHAnsi"/>
        </w:rPr>
        <w:t xml:space="preserve"> </w:t>
      </w:r>
      <w:r w:rsidR="00DD67E6">
        <w:rPr>
          <w:rFonts w:eastAsia="Times New Roman" w:cstheme="minorHAnsi"/>
        </w:rPr>
        <w:t>further information and data.</w:t>
      </w:r>
    </w:p>
    <w:p w14:paraId="09E85F39" w14:textId="4EE42D0B" w:rsidR="00FE644A" w:rsidRPr="00E7642E" w:rsidRDefault="00FE644A" w:rsidP="00FE644A">
      <w:pPr>
        <w:pStyle w:val="ListParagraph"/>
        <w:numPr>
          <w:ilvl w:val="0"/>
          <w:numId w:val="8"/>
        </w:numPr>
        <w:rPr>
          <w:rStyle w:val="eop"/>
          <w:rFonts w:eastAsia="Times New Roman" w:cstheme="minorHAnsi"/>
        </w:rPr>
      </w:pPr>
      <w:r w:rsidRPr="00E7642E">
        <w:rPr>
          <w:rFonts w:eastAsia="Times New Roman" w:cstheme="minorHAnsi"/>
        </w:rPr>
        <w:t>We are interested in supporting our students through stude</w:t>
      </w:r>
      <w:r w:rsidR="00F82971">
        <w:rPr>
          <w:rFonts w:eastAsia="Times New Roman" w:cstheme="minorHAnsi"/>
        </w:rPr>
        <w:t>nt supports and student success but this request could actually do the opposite. Short term gains may lead to larger costs and time in college.</w:t>
      </w:r>
    </w:p>
    <w:p w14:paraId="6F2FA363" w14:textId="44A5EFF2" w:rsidR="00FE644A" w:rsidRDefault="00FE644A" w:rsidP="00FE644A">
      <w:pPr>
        <w:rPr>
          <w:rStyle w:val="eop"/>
          <w:rFonts w:eastAsia="Times New Roman" w:cstheme="minorHAnsi"/>
        </w:rPr>
      </w:pPr>
    </w:p>
    <w:p w14:paraId="54890534" w14:textId="77777777" w:rsidR="00E7642E" w:rsidRDefault="00FE644A" w:rsidP="00FE644A">
      <w:pPr>
        <w:rPr>
          <w:rFonts w:eastAsia="Times New Roman" w:cstheme="minorHAnsi"/>
        </w:rPr>
      </w:pPr>
      <w:r w:rsidRPr="00E347E9">
        <w:rPr>
          <w:rFonts w:eastAsia="Times New Roman" w:cstheme="minorHAnsi"/>
          <w:b/>
          <w:bCs/>
        </w:rPr>
        <w:t>Update on Academic Policies</w:t>
      </w:r>
      <w:r w:rsidRPr="00E347E9">
        <w:rPr>
          <w:rFonts w:eastAsia="Times New Roman" w:cstheme="minorHAnsi"/>
        </w:rPr>
        <w:t xml:space="preserve"> </w:t>
      </w:r>
    </w:p>
    <w:p w14:paraId="034C36B5" w14:textId="77777777" w:rsidR="00E7642E" w:rsidRDefault="00E7642E" w:rsidP="00FE644A">
      <w:pPr>
        <w:pStyle w:val="ListParagraph"/>
        <w:numPr>
          <w:ilvl w:val="0"/>
          <w:numId w:val="11"/>
        </w:numPr>
        <w:rPr>
          <w:rFonts w:eastAsia="Times New Roman" w:cstheme="minorHAnsi"/>
        </w:rPr>
      </w:pPr>
      <w:r>
        <w:rPr>
          <w:rFonts w:eastAsia="Times New Roman" w:cstheme="minorHAnsi"/>
        </w:rPr>
        <w:t xml:space="preserve">Discussion on academic policies. </w:t>
      </w:r>
      <w:r w:rsidR="00FE644A" w:rsidRPr="00E7642E">
        <w:rPr>
          <w:rFonts w:eastAsia="Times New Roman" w:cstheme="minorHAnsi"/>
        </w:rPr>
        <w:t>Kelly Long would be sharing documentation submitted by D Tobiassen Baitinger with the individuals discussing academic policies.</w:t>
      </w:r>
    </w:p>
    <w:p w14:paraId="5DF0F87B" w14:textId="2B9650A8" w:rsidR="00E7642E" w:rsidRDefault="00FE644A" w:rsidP="00FE644A">
      <w:pPr>
        <w:pStyle w:val="ListParagraph"/>
        <w:numPr>
          <w:ilvl w:val="0"/>
          <w:numId w:val="11"/>
        </w:numPr>
        <w:rPr>
          <w:rFonts w:eastAsia="Times New Roman" w:cstheme="minorHAnsi"/>
        </w:rPr>
      </w:pPr>
      <w:r w:rsidRPr="00E7642E">
        <w:rPr>
          <w:rFonts w:eastAsia="Times New Roman" w:cstheme="minorHAnsi"/>
        </w:rPr>
        <w:t>What are our highest values? Is it supporting student GPA? Is it supporting the student success ethos of retention and timely gr</w:t>
      </w:r>
      <w:r w:rsidR="0089148E">
        <w:rPr>
          <w:rFonts w:eastAsia="Times New Roman" w:cstheme="minorHAnsi"/>
        </w:rPr>
        <w:t>aduation and managing tuition?</w:t>
      </w:r>
    </w:p>
    <w:p w14:paraId="333CF9DF" w14:textId="77777777" w:rsidR="00F82971" w:rsidRDefault="00FE644A" w:rsidP="00355725">
      <w:pPr>
        <w:pStyle w:val="ListParagraph"/>
        <w:numPr>
          <w:ilvl w:val="0"/>
          <w:numId w:val="11"/>
        </w:numPr>
        <w:rPr>
          <w:rFonts w:eastAsia="Times New Roman" w:cstheme="minorHAnsi"/>
        </w:rPr>
      </w:pPr>
      <w:r w:rsidRPr="00F82971">
        <w:rPr>
          <w:rFonts w:eastAsia="Times New Roman" w:cstheme="minorHAnsi"/>
        </w:rPr>
        <w:t>Kelly mentioned that 21% of students receive a D, W, or F</w:t>
      </w:r>
      <w:r w:rsidR="00F82971" w:rsidRPr="00F82971">
        <w:rPr>
          <w:rFonts w:eastAsia="Times New Roman" w:cstheme="minorHAnsi"/>
        </w:rPr>
        <w:t xml:space="preserve"> and beyond</w:t>
      </w:r>
      <w:r w:rsidR="00F82971">
        <w:rPr>
          <w:rFonts w:eastAsia="Times New Roman" w:cstheme="minorHAnsi"/>
        </w:rPr>
        <w:t xml:space="preserve"> Spring 2020, this is a challenge we need to address institutionally. </w:t>
      </w:r>
    </w:p>
    <w:p w14:paraId="7DEDCDD4" w14:textId="1E07FB36" w:rsidR="00E7642E" w:rsidRPr="00F82971" w:rsidRDefault="00FE644A" w:rsidP="00F82971">
      <w:pPr>
        <w:pStyle w:val="ListParagraph"/>
        <w:rPr>
          <w:rFonts w:eastAsia="Times New Roman" w:cstheme="minorHAnsi"/>
        </w:rPr>
      </w:pPr>
      <w:r w:rsidRPr="00F82971">
        <w:rPr>
          <w:rFonts w:eastAsia="Times New Roman" w:cstheme="minorHAnsi"/>
        </w:rPr>
        <w:t>Based on document from RO, Ben Withers shared figures:</w:t>
      </w:r>
    </w:p>
    <w:p w14:paraId="1F1E6084" w14:textId="77777777" w:rsidR="00E7642E" w:rsidRDefault="00FE644A" w:rsidP="00E7642E">
      <w:pPr>
        <w:pStyle w:val="ListParagraph"/>
        <w:numPr>
          <w:ilvl w:val="0"/>
          <w:numId w:val="12"/>
        </w:numPr>
        <w:ind w:left="1350"/>
        <w:rPr>
          <w:rFonts w:eastAsia="Times New Roman" w:cstheme="minorHAnsi"/>
        </w:rPr>
      </w:pPr>
      <w:r w:rsidRPr="00E7642E">
        <w:rPr>
          <w:rFonts w:eastAsia="Times New Roman" w:cstheme="minorHAnsi"/>
        </w:rPr>
        <w:t>Higher percentages of students withdrew from 2 (n=1013) or 3 (n=338) courses in Spring 2020 than in Spring 2019 (withdrew from 2 courses n= 724; 3 courses n=199).</w:t>
      </w:r>
    </w:p>
    <w:p w14:paraId="2E5876FB" w14:textId="23F23D17" w:rsidR="00FE644A" w:rsidRPr="00E7642E" w:rsidRDefault="00FE644A" w:rsidP="00E7642E">
      <w:pPr>
        <w:pStyle w:val="ListParagraph"/>
        <w:numPr>
          <w:ilvl w:val="0"/>
          <w:numId w:val="12"/>
        </w:numPr>
        <w:ind w:left="1350"/>
        <w:rPr>
          <w:rFonts w:eastAsia="Times New Roman" w:cstheme="minorHAnsi"/>
        </w:rPr>
      </w:pPr>
      <w:r w:rsidRPr="00E7642E">
        <w:rPr>
          <w:rFonts w:eastAsia="Times New Roman" w:cstheme="minorHAnsi"/>
        </w:rPr>
        <w:t>Higher persistence rates for students for students who withdrew from 3 or more courses in Spring 2020 compared to historical rates (78% compared to 74%). It is not clear how the 3 course drops impact individual student’s time to degree.</w:t>
      </w:r>
    </w:p>
    <w:p w14:paraId="7B3CE59E" w14:textId="4BD8E75F" w:rsidR="0089148E" w:rsidRDefault="00FE644A" w:rsidP="00FE644A">
      <w:pPr>
        <w:pStyle w:val="ListParagraph"/>
        <w:numPr>
          <w:ilvl w:val="0"/>
          <w:numId w:val="11"/>
        </w:numPr>
        <w:rPr>
          <w:rFonts w:eastAsia="Times New Roman" w:cstheme="minorHAnsi"/>
        </w:rPr>
      </w:pPr>
      <w:r w:rsidRPr="00E7642E">
        <w:rPr>
          <w:rFonts w:eastAsia="Times New Roman" w:cstheme="minorHAnsi"/>
        </w:rPr>
        <w:t>We suspended the probation policy</w:t>
      </w:r>
      <w:r w:rsidR="00E7642E">
        <w:rPr>
          <w:rFonts w:eastAsia="Times New Roman" w:cstheme="minorHAnsi"/>
        </w:rPr>
        <w:t xml:space="preserve">. </w:t>
      </w:r>
      <w:r w:rsidRPr="00E7642E">
        <w:rPr>
          <w:rFonts w:eastAsia="Times New Roman" w:cstheme="minorHAnsi"/>
        </w:rPr>
        <w:t>Some of what we speculate about the positive retention is that we allowed students to remain</w:t>
      </w:r>
      <w:r w:rsidR="00F82971">
        <w:rPr>
          <w:rFonts w:eastAsia="Times New Roman" w:cstheme="minorHAnsi"/>
        </w:rPr>
        <w:t xml:space="preserve"> who would otherwise have been dismissed or moved onto probation</w:t>
      </w:r>
      <w:r w:rsidRPr="00E7642E">
        <w:rPr>
          <w:rFonts w:eastAsia="Times New Roman" w:cstheme="minorHAnsi"/>
        </w:rPr>
        <w:t xml:space="preserve">. We have not tracked those students. </w:t>
      </w:r>
    </w:p>
    <w:p w14:paraId="77480641" w14:textId="6193A708" w:rsidR="00FE644A" w:rsidRPr="00E7642E" w:rsidRDefault="00E7642E" w:rsidP="00FE644A">
      <w:pPr>
        <w:pStyle w:val="ListParagraph"/>
        <w:numPr>
          <w:ilvl w:val="0"/>
          <w:numId w:val="11"/>
        </w:numPr>
        <w:rPr>
          <w:rFonts w:eastAsia="Times New Roman" w:cstheme="minorHAnsi"/>
        </w:rPr>
      </w:pPr>
      <w:r>
        <w:rPr>
          <w:rFonts w:eastAsia="Times New Roman" w:cstheme="minorHAnsi"/>
        </w:rPr>
        <w:t>We have</w:t>
      </w:r>
      <w:r w:rsidR="00FE644A" w:rsidRPr="00E7642E">
        <w:rPr>
          <w:rFonts w:eastAsia="Times New Roman" w:cstheme="minorHAnsi"/>
        </w:rPr>
        <w:t xml:space="preserve"> an artificially inflated retention rate report.</w:t>
      </w:r>
      <w:r>
        <w:rPr>
          <w:rFonts w:eastAsia="Times New Roman" w:cstheme="minorHAnsi"/>
        </w:rPr>
        <w:t xml:space="preserve"> </w:t>
      </w:r>
      <w:r w:rsidR="00FE644A" w:rsidRPr="00E7642E">
        <w:rPr>
          <w:rFonts w:eastAsia="Times New Roman" w:cstheme="minorHAnsi"/>
        </w:rPr>
        <w:t xml:space="preserve">We would </w:t>
      </w:r>
      <w:r w:rsidR="0089148E">
        <w:rPr>
          <w:rFonts w:eastAsia="Times New Roman" w:cstheme="minorHAnsi"/>
        </w:rPr>
        <w:t xml:space="preserve">need a </w:t>
      </w:r>
      <w:r w:rsidR="00FE644A" w:rsidRPr="00E7642E">
        <w:rPr>
          <w:rFonts w:eastAsia="Times New Roman" w:cstheme="minorHAnsi"/>
        </w:rPr>
        <w:t>breakdown by minoritized student status, Pell-eligible demographics, and first generation status.</w:t>
      </w:r>
    </w:p>
    <w:p w14:paraId="2124F496" w14:textId="77777777" w:rsidR="00FE644A" w:rsidRPr="00E347E9" w:rsidRDefault="00FE644A" w:rsidP="00FE644A">
      <w:pPr>
        <w:rPr>
          <w:rFonts w:eastAsia="Times New Roman" w:cstheme="minorHAnsi"/>
        </w:rPr>
      </w:pPr>
    </w:p>
    <w:p w14:paraId="71603495" w14:textId="77777777" w:rsidR="00E7642E" w:rsidRDefault="00FE644A" w:rsidP="00FE644A">
      <w:pPr>
        <w:rPr>
          <w:rFonts w:eastAsia="Times New Roman" w:cstheme="minorHAnsi"/>
        </w:rPr>
      </w:pPr>
      <w:r w:rsidRPr="00E347E9">
        <w:rPr>
          <w:rFonts w:eastAsia="Times New Roman" w:cstheme="minorHAnsi"/>
          <w:b/>
          <w:bCs/>
        </w:rPr>
        <w:t>Update on Post-Fall Break Communication</w:t>
      </w:r>
    </w:p>
    <w:p w14:paraId="728A67ED" w14:textId="77777777" w:rsidR="00E7642E" w:rsidRDefault="00FE644A" w:rsidP="00E7642E">
      <w:pPr>
        <w:pStyle w:val="ListParagraph"/>
        <w:numPr>
          <w:ilvl w:val="0"/>
          <w:numId w:val="13"/>
        </w:numPr>
        <w:rPr>
          <w:rFonts w:eastAsia="Times New Roman" w:cstheme="minorHAnsi"/>
        </w:rPr>
      </w:pPr>
      <w:r w:rsidRPr="00E7642E">
        <w:rPr>
          <w:rFonts w:eastAsia="Times New Roman" w:cstheme="minorHAnsi"/>
        </w:rPr>
        <w:t xml:space="preserve">Pam Jackson suggested the Team consider messaging and communication post-Fall Break. </w:t>
      </w:r>
    </w:p>
    <w:p w14:paraId="6C06372D" w14:textId="77777777" w:rsidR="00E7642E" w:rsidRDefault="00FE644A" w:rsidP="00E7642E">
      <w:pPr>
        <w:pStyle w:val="ListParagraph"/>
        <w:numPr>
          <w:ilvl w:val="0"/>
          <w:numId w:val="14"/>
        </w:numPr>
        <w:rPr>
          <w:rFonts w:eastAsia="Times New Roman" w:cstheme="minorHAnsi"/>
        </w:rPr>
      </w:pPr>
      <w:r w:rsidRPr="00E7642E">
        <w:rPr>
          <w:rFonts w:eastAsia="Times New Roman" w:cstheme="minorHAnsi"/>
        </w:rPr>
        <w:t xml:space="preserve">What key items do we need to message? </w:t>
      </w:r>
    </w:p>
    <w:p w14:paraId="1F89403F" w14:textId="77777777" w:rsidR="00E7642E" w:rsidRDefault="00FE644A" w:rsidP="00E7642E">
      <w:pPr>
        <w:pStyle w:val="ListParagraph"/>
        <w:numPr>
          <w:ilvl w:val="0"/>
          <w:numId w:val="14"/>
        </w:numPr>
        <w:rPr>
          <w:rFonts w:eastAsia="Times New Roman" w:cstheme="minorHAnsi"/>
        </w:rPr>
      </w:pPr>
      <w:r w:rsidRPr="00E7642E">
        <w:rPr>
          <w:rFonts w:eastAsia="Times New Roman" w:cstheme="minorHAnsi"/>
        </w:rPr>
        <w:t>What about the bridge to spring semester</w:t>
      </w:r>
      <w:r w:rsidR="00E7642E">
        <w:rPr>
          <w:rFonts w:eastAsia="Times New Roman" w:cstheme="minorHAnsi"/>
        </w:rPr>
        <w:t>?</w:t>
      </w:r>
    </w:p>
    <w:p w14:paraId="3459055A" w14:textId="6F726303" w:rsidR="00FE644A" w:rsidRDefault="00FE644A" w:rsidP="00E7642E">
      <w:pPr>
        <w:pStyle w:val="ListParagraph"/>
        <w:numPr>
          <w:ilvl w:val="0"/>
          <w:numId w:val="14"/>
        </w:numPr>
        <w:rPr>
          <w:rFonts w:eastAsia="Times New Roman" w:cstheme="minorHAnsi"/>
        </w:rPr>
      </w:pPr>
      <w:r w:rsidRPr="00E7642E">
        <w:rPr>
          <w:rFonts w:eastAsia="Times New Roman" w:cstheme="minorHAnsi"/>
        </w:rPr>
        <w:t>Jody Donovan shared sending an appreciation to students, faculty, and staff for their commitment to learning and community.</w:t>
      </w:r>
    </w:p>
    <w:p w14:paraId="124D57CA" w14:textId="65BE4B93" w:rsidR="00E7642E" w:rsidRPr="00E7642E" w:rsidRDefault="00E7642E" w:rsidP="00E7642E">
      <w:pPr>
        <w:pStyle w:val="ListParagraph"/>
        <w:numPr>
          <w:ilvl w:val="0"/>
          <w:numId w:val="14"/>
        </w:numPr>
        <w:rPr>
          <w:rFonts w:eastAsia="Times New Roman" w:cstheme="minorHAnsi"/>
        </w:rPr>
      </w:pPr>
      <w:r w:rsidRPr="00E7642E">
        <w:rPr>
          <w:rFonts w:eastAsia="Times New Roman" w:cstheme="minorHAnsi"/>
        </w:rPr>
        <w:t xml:space="preserve">What about a reminder on the </w:t>
      </w:r>
      <w:r>
        <w:rPr>
          <w:rFonts w:eastAsia="Times New Roman" w:cstheme="minorHAnsi"/>
        </w:rPr>
        <w:t xml:space="preserve">exam period </w:t>
      </w:r>
      <w:r w:rsidRPr="00E7642E">
        <w:rPr>
          <w:rFonts w:eastAsia="Times New Roman" w:cstheme="minorHAnsi"/>
        </w:rPr>
        <w:t>challenges and how to mitigate the struggles?</w:t>
      </w:r>
    </w:p>
    <w:p w14:paraId="37C3483B" w14:textId="5B310000" w:rsidR="00FE644A" w:rsidRPr="00EE0776" w:rsidRDefault="00FE644A" w:rsidP="00FE644A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sectPr w:rsidR="00FE644A" w:rsidRPr="00EE07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1C4DC" w14:textId="77777777" w:rsidR="00256772" w:rsidRDefault="00256772" w:rsidP="00EE0776">
      <w:r>
        <w:separator/>
      </w:r>
    </w:p>
  </w:endnote>
  <w:endnote w:type="continuationSeparator" w:id="0">
    <w:p w14:paraId="7F0D54F9" w14:textId="77777777" w:rsidR="00256772" w:rsidRDefault="00256772" w:rsidP="00EE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3519C" w14:textId="77777777" w:rsidR="00256772" w:rsidRDefault="00256772" w:rsidP="00EE0776">
      <w:r>
        <w:separator/>
      </w:r>
    </w:p>
  </w:footnote>
  <w:footnote w:type="continuationSeparator" w:id="0">
    <w:p w14:paraId="28CA956A" w14:textId="77777777" w:rsidR="00256772" w:rsidRDefault="00256772" w:rsidP="00EE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11504"/>
    <w:multiLevelType w:val="hybridMultilevel"/>
    <w:tmpl w:val="43823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56C1A"/>
    <w:multiLevelType w:val="hybridMultilevel"/>
    <w:tmpl w:val="EEEEDC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DF5DF6"/>
    <w:multiLevelType w:val="hybridMultilevel"/>
    <w:tmpl w:val="382C8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D7F4C"/>
    <w:multiLevelType w:val="hybridMultilevel"/>
    <w:tmpl w:val="9A6A72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82964D0"/>
    <w:multiLevelType w:val="hybridMultilevel"/>
    <w:tmpl w:val="969EA9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6D82832"/>
    <w:multiLevelType w:val="multilevel"/>
    <w:tmpl w:val="85DAA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C123F4"/>
    <w:multiLevelType w:val="hybridMultilevel"/>
    <w:tmpl w:val="1A2C8C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AC6735"/>
    <w:multiLevelType w:val="hybridMultilevel"/>
    <w:tmpl w:val="D6C03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80460F"/>
    <w:multiLevelType w:val="hybridMultilevel"/>
    <w:tmpl w:val="84507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102F93"/>
    <w:multiLevelType w:val="hybridMultilevel"/>
    <w:tmpl w:val="9CE0C6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A720019"/>
    <w:multiLevelType w:val="hybridMultilevel"/>
    <w:tmpl w:val="C09EFE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95109E1"/>
    <w:multiLevelType w:val="hybridMultilevel"/>
    <w:tmpl w:val="7F92A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A7238E"/>
    <w:multiLevelType w:val="hybridMultilevel"/>
    <w:tmpl w:val="9FE81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C279F"/>
    <w:multiLevelType w:val="hybridMultilevel"/>
    <w:tmpl w:val="23E67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7"/>
  </w:num>
  <w:num w:numId="5">
    <w:abstractNumId w:val="9"/>
  </w:num>
  <w:num w:numId="6">
    <w:abstractNumId w:val="12"/>
  </w:num>
  <w:num w:numId="7">
    <w:abstractNumId w:val="4"/>
  </w:num>
  <w:num w:numId="8">
    <w:abstractNumId w:val="8"/>
  </w:num>
  <w:num w:numId="9">
    <w:abstractNumId w:val="10"/>
  </w:num>
  <w:num w:numId="10">
    <w:abstractNumId w:val="1"/>
  </w:num>
  <w:num w:numId="11">
    <w:abstractNumId w:val="0"/>
  </w:num>
  <w:num w:numId="12">
    <w:abstractNumId w:val="3"/>
  </w:num>
  <w:num w:numId="13">
    <w:abstractNumId w:val="13"/>
  </w:num>
  <w:num w:numId="1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9F2"/>
    <w:rsid w:val="00001AE4"/>
    <w:rsid w:val="000424D4"/>
    <w:rsid w:val="000E38D4"/>
    <w:rsid w:val="00135620"/>
    <w:rsid w:val="00165057"/>
    <w:rsid w:val="00172274"/>
    <w:rsid w:val="00190E50"/>
    <w:rsid w:val="0019566F"/>
    <w:rsid w:val="00197617"/>
    <w:rsid w:val="001A2F1A"/>
    <w:rsid w:val="001C6A9E"/>
    <w:rsid w:val="001E6455"/>
    <w:rsid w:val="002235FE"/>
    <w:rsid w:val="00235993"/>
    <w:rsid w:val="00254790"/>
    <w:rsid w:val="00256772"/>
    <w:rsid w:val="00273178"/>
    <w:rsid w:val="00273718"/>
    <w:rsid w:val="0029462D"/>
    <w:rsid w:val="002A1C85"/>
    <w:rsid w:val="002C6609"/>
    <w:rsid w:val="002D58F5"/>
    <w:rsid w:val="002F1FCA"/>
    <w:rsid w:val="003019F0"/>
    <w:rsid w:val="00342C39"/>
    <w:rsid w:val="003762B0"/>
    <w:rsid w:val="003775D4"/>
    <w:rsid w:val="00386A2B"/>
    <w:rsid w:val="00392DD0"/>
    <w:rsid w:val="00397265"/>
    <w:rsid w:val="003A39CC"/>
    <w:rsid w:val="003F1124"/>
    <w:rsid w:val="00447B9F"/>
    <w:rsid w:val="0046766E"/>
    <w:rsid w:val="00474EB1"/>
    <w:rsid w:val="00492009"/>
    <w:rsid w:val="004B6DF8"/>
    <w:rsid w:val="004C172A"/>
    <w:rsid w:val="004C5296"/>
    <w:rsid w:val="004C7FDB"/>
    <w:rsid w:val="00507C9D"/>
    <w:rsid w:val="0054206F"/>
    <w:rsid w:val="0054750C"/>
    <w:rsid w:val="00555621"/>
    <w:rsid w:val="005618A6"/>
    <w:rsid w:val="0057332E"/>
    <w:rsid w:val="005849A9"/>
    <w:rsid w:val="00592BA7"/>
    <w:rsid w:val="005D753D"/>
    <w:rsid w:val="005E1752"/>
    <w:rsid w:val="0060398A"/>
    <w:rsid w:val="00627D65"/>
    <w:rsid w:val="0067329E"/>
    <w:rsid w:val="006804BA"/>
    <w:rsid w:val="006A30E6"/>
    <w:rsid w:val="006B0538"/>
    <w:rsid w:val="006C633B"/>
    <w:rsid w:val="006E1F16"/>
    <w:rsid w:val="0070068F"/>
    <w:rsid w:val="00702600"/>
    <w:rsid w:val="00711A60"/>
    <w:rsid w:val="0072162A"/>
    <w:rsid w:val="007803A2"/>
    <w:rsid w:val="00792248"/>
    <w:rsid w:val="007A1C37"/>
    <w:rsid w:val="007A2ED8"/>
    <w:rsid w:val="007A671E"/>
    <w:rsid w:val="007D5546"/>
    <w:rsid w:val="007E3A26"/>
    <w:rsid w:val="007F75CB"/>
    <w:rsid w:val="0080773F"/>
    <w:rsid w:val="00835EE0"/>
    <w:rsid w:val="00837B86"/>
    <w:rsid w:val="008435AF"/>
    <w:rsid w:val="00844BD8"/>
    <w:rsid w:val="00867368"/>
    <w:rsid w:val="00882BC0"/>
    <w:rsid w:val="0089148E"/>
    <w:rsid w:val="008C7ECD"/>
    <w:rsid w:val="008F659B"/>
    <w:rsid w:val="0090641B"/>
    <w:rsid w:val="00921F4F"/>
    <w:rsid w:val="00934B66"/>
    <w:rsid w:val="00941E2E"/>
    <w:rsid w:val="009434EC"/>
    <w:rsid w:val="00961BD3"/>
    <w:rsid w:val="009A5E1C"/>
    <w:rsid w:val="009C1087"/>
    <w:rsid w:val="009F4843"/>
    <w:rsid w:val="00A307C1"/>
    <w:rsid w:val="00A3515D"/>
    <w:rsid w:val="00A45B8C"/>
    <w:rsid w:val="00A51FC5"/>
    <w:rsid w:val="00A835E7"/>
    <w:rsid w:val="00AA0090"/>
    <w:rsid w:val="00AB6A9E"/>
    <w:rsid w:val="00AD55F9"/>
    <w:rsid w:val="00AF41E4"/>
    <w:rsid w:val="00AF692E"/>
    <w:rsid w:val="00B22F58"/>
    <w:rsid w:val="00B5450A"/>
    <w:rsid w:val="00B60547"/>
    <w:rsid w:val="00B6624C"/>
    <w:rsid w:val="00B71A6C"/>
    <w:rsid w:val="00B85A6F"/>
    <w:rsid w:val="00B86C11"/>
    <w:rsid w:val="00B91F06"/>
    <w:rsid w:val="00B93F79"/>
    <w:rsid w:val="00BA302A"/>
    <w:rsid w:val="00BB39A3"/>
    <w:rsid w:val="00BE031F"/>
    <w:rsid w:val="00C06FB0"/>
    <w:rsid w:val="00C40A7F"/>
    <w:rsid w:val="00C44E06"/>
    <w:rsid w:val="00C72053"/>
    <w:rsid w:val="00C86ADF"/>
    <w:rsid w:val="00C964EA"/>
    <w:rsid w:val="00CD069B"/>
    <w:rsid w:val="00CF38D5"/>
    <w:rsid w:val="00D048A2"/>
    <w:rsid w:val="00D05FEE"/>
    <w:rsid w:val="00D10C3C"/>
    <w:rsid w:val="00D22896"/>
    <w:rsid w:val="00D52B7F"/>
    <w:rsid w:val="00D74DD7"/>
    <w:rsid w:val="00D913C8"/>
    <w:rsid w:val="00DA10ED"/>
    <w:rsid w:val="00DD5123"/>
    <w:rsid w:val="00DD51DB"/>
    <w:rsid w:val="00DD67E6"/>
    <w:rsid w:val="00DE52D6"/>
    <w:rsid w:val="00E61B69"/>
    <w:rsid w:val="00E6399D"/>
    <w:rsid w:val="00E7642E"/>
    <w:rsid w:val="00E9258C"/>
    <w:rsid w:val="00EA2921"/>
    <w:rsid w:val="00EB77CB"/>
    <w:rsid w:val="00EC4E51"/>
    <w:rsid w:val="00EE0776"/>
    <w:rsid w:val="00EE7A4D"/>
    <w:rsid w:val="00F24D31"/>
    <w:rsid w:val="00F40BB6"/>
    <w:rsid w:val="00F46D57"/>
    <w:rsid w:val="00F739E6"/>
    <w:rsid w:val="00F82971"/>
    <w:rsid w:val="00F82F74"/>
    <w:rsid w:val="00F86450"/>
    <w:rsid w:val="00FA0F46"/>
    <w:rsid w:val="00FD52AD"/>
    <w:rsid w:val="00FE644A"/>
    <w:rsid w:val="00FF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C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776"/>
  </w:style>
  <w:style w:type="paragraph" w:styleId="Footer">
    <w:name w:val="footer"/>
    <w:basedOn w:val="Normal"/>
    <w:link w:val="Foot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7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0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0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5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4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0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9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1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0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03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56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4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28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08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05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29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451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1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67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104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8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27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0747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11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6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7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42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76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04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9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9B3F40-336C-413B-8011-21D350BB5A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490942-3CB6-4487-AC90-4BE05A13E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Long,Kelly</cp:lastModifiedBy>
  <cp:revision>2</cp:revision>
  <dcterms:created xsi:type="dcterms:W3CDTF">2020-11-20T23:03:00Z</dcterms:created>
  <dcterms:modified xsi:type="dcterms:W3CDTF">2020-11-20T23:03:00Z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